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45" w:rsidRPr="00082580" w:rsidRDefault="00661F10" w:rsidP="00236F5F">
      <w:pPr>
        <w:rPr>
          <w:rFonts w:hint="eastAsia"/>
          <w:sz w:val="48"/>
          <w:szCs w:val="48"/>
        </w:rPr>
      </w:pPr>
      <w:r w:rsidRPr="009E5445"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8DECBE7" wp14:editId="6641090C">
            <wp:simplePos x="0" y="0"/>
            <wp:positionH relativeFrom="column">
              <wp:posOffset>-23495</wp:posOffset>
            </wp:positionH>
            <wp:positionV relativeFrom="paragraph">
              <wp:posOffset>409575</wp:posOffset>
            </wp:positionV>
            <wp:extent cx="4981575" cy="2106930"/>
            <wp:effectExtent l="0" t="0" r="9525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580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r w:rsidR="00082580" w:rsidRPr="00082580">
        <w:rPr>
          <w:rFonts w:ascii="標楷體" w:eastAsia="標楷體" w:hAnsi="標楷體" w:hint="eastAsia"/>
          <w:sz w:val="48"/>
          <w:szCs w:val="48"/>
        </w:rPr>
        <w:t>人權環境評估</w:t>
      </w:r>
      <w:proofErr w:type="gramStart"/>
      <w:r w:rsidR="00082580" w:rsidRPr="00082580">
        <w:rPr>
          <w:rFonts w:ascii="標楷體" w:eastAsia="標楷體" w:hAnsi="標楷體" w:hint="eastAsia"/>
          <w:sz w:val="48"/>
          <w:szCs w:val="48"/>
        </w:rPr>
        <w:t>作業線上問卷</w:t>
      </w:r>
      <w:proofErr w:type="gramEnd"/>
      <w:r w:rsidR="00082580" w:rsidRPr="00082580">
        <w:rPr>
          <w:rFonts w:ascii="標楷體" w:eastAsia="標楷體" w:hAnsi="標楷體" w:hint="eastAsia"/>
          <w:sz w:val="48"/>
          <w:szCs w:val="48"/>
        </w:rPr>
        <w:t>施測說明</w:t>
      </w:r>
      <w:bookmarkEnd w:id="0"/>
    </w:p>
    <w:p w:rsidR="009E5445" w:rsidRDefault="009E5445" w:rsidP="00236F5F">
      <w:pPr>
        <w:rPr>
          <w:rFonts w:hint="eastAsia"/>
          <w:noProof/>
          <w:sz w:val="32"/>
          <w:szCs w:val="32"/>
        </w:rPr>
      </w:pPr>
    </w:p>
    <w:p w:rsidR="009E5445" w:rsidRDefault="009E5445" w:rsidP="00236F5F">
      <w:pPr>
        <w:rPr>
          <w:rFonts w:hint="eastAsia"/>
          <w:sz w:val="32"/>
          <w:szCs w:val="32"/>
        </w:rPr>
      </w:pPr>
    </w:p>
    <w:p w:rsidR="00661F10" w:rsidRDefault="00661F10" w:rsidP="00236F5F">
      <w:pPr>
        <w:rPr>
          <w:rFonts w:hint="eastAsia"/>
          <w:sz w:val="32"/>
          <w:szCs w:val="32"/>
        </w:rPr>
      </w:pPr>
    </w:p>
    <w:p w:rsidR="00661F10" w:rsidRDefault="00661F10" w:rsidP="00236F5F">
      <w:pPr>
        <w:rPr>
          <w:rFonts w:hint="eastAsia"/>
          <w:sz w:val="32"/>
          <w:szCs w:val="32"/>
        </w:rPr>
      </w:pPr>
    </w:p>
    <w:p w:rsidR="00661F10" w:rsidRDefault="00661F10" w:rsidP="00236F5F">
      <w:pPr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FA84B35" wp14:editId="265A2B96">
            <wp:simplePos x="0" y="0"/>
            <wp:positionH relativeFrom="column">
              <wp:posOffset>2886075</wp:posOffset>
            </wp:positionH>
            <wp:positionV relativeFrom="paragraph">
              <wp:posOffset>228600</wp:posOffset>
            </wp:positionV>
            <wp:extent cx="1524000" cy="762000"/>
            <wp:effectExtent l="0" t="0" r="0" b="0"/>
            <wp:wrapNone/>
            <wp:docPr id="5" name="圖片 5" descr="C:\Users\user\Desktop\2014082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40829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F10" w:rsidRPr="00082580" w:rsidRDefault="00082580" w:rsidP="00082580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</w:t>
      </w:r>
      <w:r w:rsidR="00661F10" w:rsidRPr="00082580">
        <w:rPr>
          <w:rFonts w:ascii="標楷體" w:eastAsia="標楷體" w:hAnsi="標楷體" w:hint="eastAsia"/>
          <w:sz w:val="40"/>
          <w:szCs w:val="40"/>
        </w:rPr>
        <w:t>到教網中心點選----</w:t>
      </w:r>
    </w:p>
    <w:p w:rsidR="00082580" w:rsidRDefault="00661F10" w:rsidP="00661F10">
      <w:pPr>
        <w:autoSpaceDE w:val="0"/>
        <w:autoSpaceDN w:val="0"/>
        <w:adjustRightInd w:val="0"/>
        <w:rPr>
          <w:rFonts w:ascii="新細明體" w:eastAsia="新細明體" w:hAnsi="新細明體" w:cs="?啁敦??" w:hint="eastAsia"/>
          <w:color w:val="000000"/>
          <w:kern w:val="0"/>
          <w:sz w:val="40"/>
          <w:szCs w:val="40"/>
        </w:rPr>
      </w:pPr>
      <w:r w:rsidRPr="00661F10">
        <w:rPr>
          <w:rFonts w:ascii="標楷體" w:eastAsia="標楷體" w:hAnsi="標楷體" w:cs="?啁敦??" w:hint="eastAsia"/>
          <w:color w:val="000000"/>
          <w:kern w:val="0"/>
          <w:sz w:val="40"/>
          <w:szCs w:val="40"/>
        </w:rPr>
        <w:t>2.</w:t>
      </w:r>
      <w:r>
        <w:rPr>
          <w:rFonts w:ascii="標楷體" w:eastAsia="標楷體" w:hAnsi="標楷體" w:cs="?啁敦??" w:hint="eastAsia"/>
          <w:color w:val="000000"/>
          <w:kern w:val="0"/>
          <w:sz w:val="40"/>
          <w:szCs w:val="40"/>
        </w:rPr>
        <w:t>進入施測網頁，點選教育人員</w:t>
      </w:r>
      <w:r>
        <w:rPr>
          <w:rFonts w:ascii="新細明體" w:eastAsia="新細明體" w:hAnsi="新細明體" w:cs="?啁敦??" w:hint="eastAsia"/>
          <w:color w:val="000000"/>
          <w:kern w:val="0"/>
          <w:sz w:val="40"/>
          <w:szCs w:val="40"/>
        </w:rPr>
        <w:t>、</w:t>
      </w:r>
      <w:r>
        <w:rPr>
          <w:rFonts w:ascii="標楷體" w:eastAsia="標楷體" w:hAnsi="標楷體" w:cs="?啁敦??" w:hint="eastAsia"/>
          <w:color w:val="000000"/>
          <w:kern w:val="0"/>
          <w:sz w:val="40"/>
          <w:szCs w:val="40"/>
        </w:rPr>
        <w:t>國小</w:t>
      </w:r>
      <w:r>
        <w:rPr>
          <w:rFonts w:ascii="新細明體" w:eastAsia="新細明體" w:hAnsi="新細明體" w:cs="?啁敦??" w:hint="eastAsia"/>
          <w:color w:val="000000"/>
          <w:kern w:val="0"/>
          <w:sz w:val="40"/>
          <w:szCs w:val="40"/>
        </w:rPr>
        <w:t>、</w:t>
      </w:r>
      <w:r w:rsidR="00082580">
        <w:rPr>
          <w:rFonts w:ascii="標楷體" w:eastAsia="標楷體" w:hAnsi="標楷體" w:cs="?啁敦??" w:hint="eastAsia"/>
          <w:color w:val="000000"/>
          <w:kern w:val="0"/>
          <w:sz w:val="40"/>
          <w:szCs w:val="40"/>
        </w:rPr>
        <w:t>麻豆區</w:t>
      </w:r>
      <w:r w:rsidR="00082580">
        <w:rPr>
          <w:rFonts w:ascii="新細明體" w:eastAsia="新細明體" w:hAnsi="新細明體" w:cs="?啁敦??" w:hint="eastAsia"/>
          <w:color w:val="000000"/>
          <w:kern w:val="0"/>
          <w:sz w:val="40"/>
          <w:szCs w:val="40"/>
        </w:rPr>
        <w:t xml:space="preserve">、  </w:t>
      </w:r>
    </w:p>
    <w:p w:rsidR="009E5445" w:rsidRPr="00661F10" w:rsidRDefault="00082580" w:rsidP="00661F10">
      <w:pPr>
        <w:autoSpaceDE w:val="0"/>
        <w:autoSpaceDN w:val="0"/>
        <w:adjustRightInd w:val="0"/>
        <w:rPr>
          <w:rFonts w:ascii="標楷體" w:eastAsia="標楷體" w:hAnsi="標楷體" w:cs="?啁敦??" w:hint="eastAsia"/>
          <w:color w:val="000000"/>
          <w:kern w:val="0"/>
          <w:sz w:val="40"/>
          <w:szCs w:val="40"/>
        </w:rPr>
      </w:pPr>
      <w:r>
        <w:rPr>
          <w:rFonts w:ascii="新細明體" w:eastAsia="新細明體" w:hAnsi="新細明體" w:cs="?啁敦??" w:hint="eastAsia"/>
          <w:color w:val="000000"/>
          <w:kern w:val="0"/>
          <w:sz w:val="40"/>
          <w:szCs w:val="40"/>
        </w:rPr>
        <w:t xml:space="preserve">  </w:t>
      </w:r>
      <w:proofErr w:type="gramStart"/>
      <w:r>
        <w:rPr>
          <w:rFonts w:ascii="標楷體" w:eastAsia="標楷體" w:hAnsi="標楷體" w:cs="?啁敦??" w:hint="eastAsia"/>
          <w:color w:val="000000"/>
          <w:kern w:val="0"/>
          <w:sz w:val="40"/>
          <w:szCs w:val="40"/>
        </w:rPr>
        <w:t>培文國小</w:t>
      </w:r>
      <w:proofErr w:type="gramEnd"/>
      <w:r>
        <w:rPr>
          <w:rFonts w:ascii="標楷體" w:eastAsia="標楷體" w:hAnsi="標楷體" w:cs="?啁敦??" w:hint="eastAsia"/>
          <w:color w:val="000000"/>
          <w:kern w:val="0"/>
          <w:sz w:val="40"/>
          <w:szCs w:val="40"/>
        </w:rPr>
        <w:t>後</w:t>
      </w:r>
      <w:r w:rsidR="009E5445" w:rsidRPr="00661F10">
        <w:rPr>
          <w:rFonts w:ascii="標楷體" w:eastAsia="標楷體" w:hAnsi="標楷體" w:cs="?啁敦??" w:hint="eastAsia"/>
          <w:color w:val="000000"/>
          <w:kern w:val="0"/>
          <w:sz w:val="40"/>
          <w:szCs w:val="40"/>
        </w:rPr>
        <w:t>進入填答。</w:t>
      </w:r>
    </w:p>
    <w:p w:rsidR="00661F10" w:rsidRDefault="00661F10" w:rsidP="00661F10">
      <w:pPr>
        <w:pStyle w:val="a5"/>
        <w:autoSpaceDE w:val="0"/>
        <w:autoSpaceDN w:val="0"/>
        <w:adjustRightInd w:val="0"/>
        <w:ind w:leftChars="0" w:left="360"/>
        <w:rPr>
          <w:rFonts w:ascii="?啁敦??" w:eastAsia="?啁敦??" w:cs="?啁敦??" w:hint="eastAsia"/>
          <w:color w:val="000000"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639F62" wp14:editId="12E62B53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124450" cy="45720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920" b="6109"/>
                    <a:stretch/>
                  </pic:blipFill>
                  <pic:spPr bwMode="auto">
                    <a:xfrm>
                      <a:off x="0" y="0"/>
                      <a:ext cx="5124450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F10" w:rsidRDefault="00661F10" w:rsidP="00661F10">
      <w:pPr>
        <w:pStyle w:val="a5"/>
        <w:autoSpaceDE w:val="0"/>
        <w:autoSpaceDN w:val="0"/>
        <w:adjustRightInd w:val="0"/>
        <w:ind w:leftChars="0" w:left="360"/>
        <w:rPr>
          <w:rFonts w:ascii="?啁敦??" w:eastAsia="?啁敦??" w:cs="?啁敦??" w:hint="eastAsia"/>
          <w:color w:val="000000"/>
          <w:kern w:val="0"/>
          <w:sz w:val="36"/>
          <w:szCs w:val="36"/>
        </w:rPr>
      </w:pPr>
    </w:p>
    <w:p w:rsidR="00661F10" w:rsidRPr="00661F10" w:rsidRDefault="00661F10" w:rsidP="00661F10">
      <w:pPr>
        <w:pStyle w:val="a5"/>
        <w:autoSpaceDE w:val="0"/>
        <w:autoSpaceDN w:val="0"/>
        <w:adjustRightInd w:val="0"/>
        <w:ind w:leftChars="0" w:left="360"/>
        <w:rPr>
          <w:rFonts w:ascii="?啁敦??" w:eastAsia="?啁敦??" w:cs="?啁敦??"/>
          <w:color w:val="000000"/>
          <w:kern w:val="0"/>
          <w:sz w:val="36"/>
          <w:szCs w:val="36"/>
        </w:rPr>
      </w:pPr>
    </w:p>
    <w:p w:rsidR="00661F10" w:rsidRDefault="00661F10" w:rsidP="009E5445">
      <w:pPr>
        <w:autoSpaceDE w:val="0"/>
        <w:autoSpaceDN w:val="0"/>
        <w:adjustRightInd w:val="0"/>
        <w:rPr>
          <w:rFonts w:ascii="æ–°ç´°æ˜Žé«”" w:eastAsia="?啁敦??" w:hAnsi="æ–°ç´°æ˜Žé«”" w:cs="æ–°ç´°æ˜Žé«”" w:hint="eastAsia"/>
          <w:color w:val="000000"/>
          <w:kern w:val="0"/>
          <w:sz w:val="36"/>
          <w:szCs w:val="36"/>
        </w:rPr>
      </w:pPr>
    </w:p>
    <w:p w:rsidR="00661F10" w:rsidRDefault="00661F10" w:rsidP="009E5445">
      <w:pPr>
        <w:autoSpaceDE w:val="0"/>
        <w:autoSpaceDN w:val="0"/>
        <w:adjustRightInd w:val="0"/>
        <w:rPr>
          <w:rFonts w:ascii="æ–°ç´°æ˜Žé«”" w:eastAsia="?啁敦??" w:hAnsi="æ–°ç´°æ˜Žé«”" w:cs="æ–°ç´°æ˜Žé«”" w:hint="eastAsia"/>
          <w:color w:val="000000"/>
          <w:kern w:val="0"/>
          <w:sz w:val="36"/>
          <w:szCs w:val="36"/>
        </w:rPr>
      </w:pPr>
    </w:p>
    <w:p w:rsidR="00661F10" w:rsidRDefault="00661F10" w:rsidP="009E5445">
      <w:pPr>
        <w:autoSpaceDE w:val="0"/>
        <w:autoSpaceDN w:val="0"/>
        <w:adjustRightInd w:val="0"/>
        <w:rPr>
          <w:rFonts w:ascii="æ–°ç´°æ˜Žé«”" w:eastAsia="?啁敦??" w:hAnsi="æ–°ç´°æ˜Žé«”" w:cs="æ–°ç´°æ˜Žé«”" w:hint="eastAsia"/>
          <w:color w:val="000000"/>
          <w:kern w:val="0"/>
          <w:sz w:val="36"/>
          <w:szCs w:val="36"/>
        </w:rPr>
      </w:pPr>
    </w:p>
    <w:p w:rsidR="00661F10" w:rsidRDefault="00661F10" w:rsidP="009E5445">
      <w:pPr>
        <w:autoSpaceDE w:val="0"/>
        <w:autoSpaceDN w:val="0"/>
        <w:adjustRightInd w:val="0"/>
        <w:rPr>
          <w:rFonts w:ascii="æ–°ç´°æ˜Žé«”" w:eastAsia="?啁敦??" w:hAnsi="æ–°ç´°æ˜Žé«”" w:cs="æ–°ç´°æ˜Žé«”" w:hint="eastAsia"/>
          <w:color w:val="000000"/>
          <w:kern w:val="0"/>
          <w:sz w:val="36"/>
          <w:szCs w:val="36"/>
        </w:rPr>
      </w:pPr>
    </w:p>
    <w:p w:rsidR="00661F10" w:rsidRDefault="00661F10" w:rsidP="009E5445">
      <w:pPr>
        <w:autoSpaceDE w:val="0"/>
        <w:autoSpaceDN w:val="0"/>
        <w:adjustRightInd w:val="0"/>
        <w:rPr>
          <w:rFonts w:ascii="æ–°ç´°æ˜Žé«”" w:eastAsia="?啁敦??" w:hAnsi="æ–°ç´°æ˜Žé«”" w:cs="æ–°ç´°æ˜Žé«”" w:hint="eastAsia"/>
          <w:color w:val="000000"/>
          <w:kern w:val="0"/>
          <w:sz w:val="36"/>
          <w:szCs w:val="36"/>
        </w:rPr>
      </w:pPr>
    </w:p>
    <w:p w:rsidR="00661F10" w:rsidRPr="00082580" w:rsidRDefault="00661F10" w:rsidP="009E5445">
      <w:pPr>
        <w:autoSpaceDE w:val="0"/>
        <w:autoSpaceDN w:val="0"/>
        <w:adjustRightInd w:val="0"/>
        <w:rPr>
          <w:rFonts w:ascii="æ–°ç´°æ˜Žé«”" w:eastAsia="?啁敦??" w:hAnsi="æ–°ç´°æ˜Žé«”" w:cs="æ–°ç´°æ˜Žé«”" w:hint="eastAsia"/>
          <w:color w:val="000000"/>
          <w:kern w:val="0"/>
          <w:sz w:val="36"/>
          <w:szCs w:val="36"/>
        </w:rPr>
      </w:pPr>
    </w:p>
    <w:p w:rsidR="00082580" w:rsidRDefault="00082580" w:rsidP="009E5445">
      <w:pPr>
        <w:autoSpaceDE w:val="0"/>
        <w:autoSpaceDN w:val="0"/>
        <w:adjustRightInd w:val="0"/>
        <w:rPr>
          <w:rFonts w:ascii="æ–°ç´°æ˜Žé«”" w:eastAsia="?啁敦??" w:hAnsi="æ–°ç´°æ˜Žé«”" w:cs="æ–°ç´°æ˜Žé«”" w:hint="eastAsia"/>
          <w:color w:val="000000"/>
          <w:kern w:val="0"/>
          <w:sz w:val="36"/>
          <w:szCs w:val="36"/>
        </w:rPr>
      </w:pPr>
    </w:p>
    <w:p w:rsidR="009E5445" w:rsidRPr="00082580" w:rsidRDefault="009E5445" w:rsidP="009E5445">
      <w:pPr>
        <w:autoSpaceDE w:val="0"/>
        <w:autoSpaceDN w:val="0"/>
        <w:adjustRightInd w:val="0"/>
        <w:rPr>
          <w:rFonts w:ascii="標楷體" w:eastAsia="標楷體" w:hAnsi="標楷體" w:cs="?啁敦??"/>
          <w:color w:val="000000"/>
          <w:kern w:val="0"/>
          <w:sz w:val="36"/>
          <w:szCs w:val="36"/>
        </w:rPr>
      </w:pPr>
      <w:r>
        <w:rPr>
          <w:rFonts w:ascii="æ–°ç´°æ˜Žé«”" w:eastAsia="?啁敦??" w:hAnsi="æ–°ç´°æ˜Žé«”" w:cs="æ–°ç´°æ˜Žé«”" w:hint="eastAsia"/>
          <w:color w:val="000000"/>
          <w:kern w:val="0"/>
          <w:sz w:val="36"/>
          <w:szCs w:val="36"/>
        </w:rPr>
        <w:lastRenderedPageBreak/>
        <w:t>2.</w:t>
      </w:r>
      <w:proofErr w:type="gramStart"/>
      <w:r w:rsidRPr="00082580">
        <w:rPr>
          <w:rFonts w:ascii="標楷體" w:eastAsia="標楷體" w:hAnsi="標楷體" w:cs="?啁敦??" w:hint="eastAsia"/>
          <w:color w:val="FF3300"/>
          <w:kern w:val="0"/>
          <w:sz w:val="36"/>
          <w:szCs w:val="36"/>
        </w:rPr>
        <w:t>填答頁面</w:t>
      </w:r>
      <w:proofErr w:type="gramEnd"/>
      <w:r w:rsidRPr="00082580">
        <w:rPr>
          <w:rFonts w:ascii="標楷體" w:eastAsia="標楷體" w:hAnsi="標楷體" w:cs="?啁敦??" w:hint="eastAsia"/>
          <w:color w:val="FF3300"/>
          <w:kern w:val="0"/>
          <w:sz w:val="36"/>
          <w:szCs w:val="36"/>
        </w:rPr>
        <w:t>共計</w:t>
      </w:r>
      <w:r w:rsidRPr="00082580">
        <w:rPr>
          <w:rFonts w:ascii="標楷體" w:eastAsia="標楷體" w:hAnsi="標楷體" w:cs="æ–°ç´°æ˜Žé«”"/>
          <w:color w:val="FF3300"/>
          <w:kern w:val="0"/>
          <w:sz w:val="36"/>
          <w:szCs w:val="36"/>
        </w:rPr>
        <w:t>3</w:t>
      </w:r>
      <w:r w:rsidRPr="00082580">
        <w:rPr>
          <w:rFonts w:ascii="標楷體" w:eastAsia="標楷體" w:hAnsi="標楷體" w:cs="?啁敦??" w:hint="eastAsia"/>
          <w:color w:val="FF3300"/>
          <w:kern w:val="0"/>
          <w:sz w:val="36"/>
          <w:szCs w:val="36"/>
        </w:rPr>
        <w:t>頁</w:t>
      </w:r>
      <w:r w:rsidRPr="00082580">
        <w:rPr>
          <w:rFonts w:ascii="標楷體" w:eastAsia="標楷體" w:hAnsi="標楷體" w:cs="?啁敦??" w:hint="eastAsia"/>
          <w:color w:val="000000"/>
          <w:kern w:val="0"/>
          <w:sz w:val="36"/>
          <w:szCs w:val="36"/>
        </w:rPr>
        <w:t>，請依序作答，</w:t>
      </w:r>
      <w:r w:rsidRPr="00082580">
        <w:rPr>
          <w:rFonts w:ascii="標楷體" w:eastAsia="標楷體" w:hAnsi="標楷體" w:cs="æ–°ç´°æ˜Žé«”"/>
          <w:color w:val="000000"/>
          <w:kern w:val="0"/>
          <w:sz w:val="36"/>
          <w:szCs w:val="36"/>
        </w:rPr>
        <w:t>1</w:t>
      </w:r>
      <w:r w:rsidRPr="00082580">
        <w:rPr>
          <w:rFonts w:ascii="標楷體" w:eastAsia="標楷體" w:hAnsi="標楷體" w:cs="?啁敦??" w:hint="eastAsia"/>
          <w:color w:val="000000"/>
          <w:kern w:val="0"/>
          <w:sz w:val="36"/>
          <w:szCs w:val="36"/>
        </w:rPr>
        <w:t>頁完成後按下</w:t>
      </w:r>
    </w:p>
    <w:p w:rsidR="009E5445" w:rsidRPr="00082580" w:rsidRDefault="009E5445" w:rsidP="009E5445">
      <w:pPr>
        <w:autoSpaceDE w:val="0"/>
        <w:autoSpaceDN w:val="0"/>
        <w:adjustRightInd w:val="0"/>
        <w:ind w:firstLineChars="100" w:firstLine="360"/>
        <w:rPr>
          <w:rFonts w:ascii="標楷體" w:eastAsia="標楷體" w:hAnsi="標楷體" w:cs="?啁敦??"/>
          <w:color w:val="000000"/>
          <w:kern w:val="0"/>
          <w:sz w:val="36"/>
          <w:szCs w:val="36"/>
        </w:rPr>
      </w:pPr>
      <w:r w:rsidRPr="00082580">
        <w:rPr>
          <w:rFonts w:ascii="標楷體" w:eastAsia="標楷體" w:hAnsi="標楷體" w:cs="?啁敦??" w:hint="eastAsia"/>
          <w:color w:val="000000"/>
          <w:kern w:val="0"/>
          <w:sz w:val="36"/>
          <w:szCs w:val="36"/>
        </w:rPr>
        <w:t>一頁，若無法順利至下一頁，表示有題目未填</w:t>
      </w:r>
    </w:p>
    <w:p w:rsidR="009E5445" w:rsidRPr="00082580" w:rsidRDefault="009E5445" w:rsidP="009E5445">
      <w:pPr>
        <w:autoSpaceDE w:val="0"/>
        <w:autoSpaceDN w:val="0"/>
        <w:adjustRightInd w:val="0"/>
        <w:ind w:firstLineChars="50" w:firstLine="180"/>
        <w:rPr>
          <w:rFonts w:ascii="標楷體" w:eastAsia="標楷體" w:hAnsi="標楷體" w:cs="?啁敦??"/>
          <w:color w:val="000000"/>
          <w:kern w:val="0"/>
          <w:sz w:val="36"/>
          <w:szCs w:val="36"/>
        </w:rPr>
      </w:pPr>
      <w:r w:rsidRPr="00082580">
        <w:rPr>
          <w:rFonts w:ascii="標楷體" w:eastAsia="標楷體" w:hAnsi="標楷體" w:cs="?啁敦??" w:hint="eastAsia"/>
          <w:color w:val="000000"/>
          <w:kern w:val="0"/>
          <w:sz w:val="36"/>
          <w:szCs w:val="36"/>
        </w:rPr>
        <w:t>寫，請檢視題目</w:t>
      </w:r>
      <w:proofErr w:type="gramStart"/>
      <w:r w:rsidRPr="00082580">
        <w:rPr>
          <w:rFonts w:ascii="標楷體" w:eastAsia="標楷體" w:hAnsi="標楷體" w:cs="?啁敦??" w:hint="eastAsia"/>
          <w:color w:val="000000"/>
          <w:kern w:val="0"/>
          <w:sz w:val="36"/>
          <w:szCs w:val="36"/>
        </w:rPr>
        <w:t>右方，</w:t>
      </w:r>
      <w:proofErr w:type="gramEnd"/>
      <w:r w:rsidRPr="00082580">
        <w:rPr>
          <w:rFonts w:ascii="標楷體" w:eastAsia="標楷體" w:hAnsi="標楷體" w:cs="?啁敦??" w:hint="eastAsia"/>
          <w:color w:val="000000"/>
          <w:kern w:val="0"/>
          <w:sz w:val="36"/>
          <w:szCs w:val="36"/>
        </w:rPr>
        <w:t>會出現該題未填。</w:t>
      </w:r>
    </w:p>
    <w:p w:rsidR="009E5445" w:rsidRPr="00082580" w:rsidRDefault="009E5445" w:rsidP="009E5445">
      <w:pPr>
        <w:autoSpaceDE w:val="0"/>
        <w:autoSpaceDN w:val="0"/>
        <w:adjustRightInd w:val="0"/>
        <w:rPr>
          <w:rFonts w:ascii="標楷體" w:eastAsia="標楷體" w:hAnsi="標楷體" w:cs="?啁敦??"/>
          <w:color w:val="000000"/>
          <w:kern w:val="0"/>
          <w:sz w:val="36"/>
          <w:szCs w:val="36"/>
        </w:rPr>
      </w:pPr>
      <w:r w:rsidRPr="00082580">
        <w:rPr>
          <w:rFonts w:ascii="標楷體" w:eastAsia="標楷體" w:hAnsi="標楷體" w:cs="æ–°ç´°æ˜Žé«”" w:hint="eastAsia"/>
          <w:color w:val="000000"/>
          <w:kern w:val="0"/>
          <w:sz w:val="36"/>
          <w:szCs w:val="36"/>
        </w:rPr>
        <w:t>3.</w:t>
      </w:r>
      <w:r w:rsidRPr="00082580">
        <w:rPr>
          <w:rFonts w:ascii="標楷體" w:eastAsia="標楷體" w:hAnsi="標楷體" w:cs="?啁敦??" w:hint="eastAsia"/>
          <w:color w:val="000000"/>
          <w:kern w:val="0"/>
          <w:sz w:val="36"/>
          <w:szCs w:val="36"/>
        </w:rPr>
        <w:t>最後一頁填寫完畢請按下「</w:t>
      </w:r>
      <w:r w:rsidRPr="00082580">
        <w:rPr>
          <w:rFonts w:ascii="標楷體" w:eastAsia="標楷體" w:hAnsi="標楷體" w:cs="?啁敦??" w:hint="eastAsia"/>
          <w:color w:val="FF0000"/>
          <w:kern w:val="0"/>
          <w:sz w:val="36"/>
          <w:szCs w:val="36"/>
        </w:rPr>
        <w:t>送出</w:t>
      </w:r>
      <w:r w:rsidRPr="00082580">
        <w:rPr>
          <w:rFonts w:ascii="標楷體" w:eastAsia="標楷體" w:hAnsi="標楷體" w:cs="?啁敦??" w:hint="eastAsia"/>
          <w:color w:val="000000"/>
          <w:kern w:val="0"/>
          <w:sz w:val="36"/>
          <w:szCs w:val="36"/>
        </w:rPr>
        <w:t>」按鈕，等待系</w:t>
      </w:r>
    </w:p>
    <w:p w:rsidR="009E5445" w:rsidRPr="00082580" w:rsidRDefault="009E5445" w:rsidP="009E5445">
      <w:pPr>
        <w:autoSpaceDE w:val="0"/>
        <w:autoSpaceDN w:val="0"/>
        <w:adjustRightInd w:val="0"/>
        <w:ind w:firstLineChars="100" w:firstLine="360"/>
        <w:rPr>
          <w:rFonts w:ascii="標楷體" w:eastAsia="標楷體" w:hAnsi="標楷體" w:cs="?啁敦??"/>
          <w:color w:val="000000"/>
          <w:kern w:val="0"/>
          <w:sz w:val="36"/>
          <w:szCs w:val="36"/>
        </w:rPr>
      </w:pPr>
      <w:r w:rsidRPr="00082580">
        <w:rPr>
          <w:rFonts w:ascii="標楷體" w:eastAsia="標楷體" w:hAnsi="標楷體" w:cs="?啁敦??" w:hint="eastAsia"/>
          <w:color w:val="000000"/>
          <w:kern w:val="0"/>
          <w:sz w:val="36"/>
          <w:szCs w:val="36"/>
        </w:rPr>
        <w:t>統回應「</w:t>
      </w:r>
      <w:r w:rsidRPr="00082580">
        <w:rPr>
          <w:rFonts w:ascii="標楷體" w:eastAsia="標楷體" w:hAnsi="標楷體" w:cs="?啁敦??" w:hint="eastAsia"/>
          <w:color w:val="FF0000"/>
          <w:kern w:val="0"/>
          <w:sz w:val="36"/>
          <w:szCs w:val="36"/>
        </w:rPr>
        <w:t>我們已經收到您的資料，謝謝您！</w:t>
      </w:r>
      <w:r w:rsidRPr="00082580">
        <w:rPr>
          <w:rFonts w:ascii="標楷體" w:eastAsia="標楷體" w:hAnsi="標楷體" w:cs="?啁敦??" w:hint="eastAsia"/>
          <w:color w:val="000000"/>
          <w:kern w:val="0"/>
          <w:sz w:val="36"/>
          <w:szCs w:val="36"/>
        </w:rPr>
        <w:t>」，</w:t>
      </w:r>
    </w:p>
    <w:p w:rsidR="009E5445" w:rsidRPr="00082580" w:rsidRDefault="009E5445" w:rsidP="009E5445">
      <w:pPr>
        <w:autoSpaceDE w:val="0"/>
        <w:autoSpaceDN w:val="0"/>
        <w:adjustRightInd w:val="0"/>
        <w:ind w:firstLineChars="100" w:firstLine="360"/>
        <w:rPr>
          <w:rFonts w:ascii="標楷體" w:eastAsia="標楷體" w:hAnsi="標楷體" w:cs="?啁敦??"/>
          <w:color w:val="000000"/>
          <w:kern w:val="0"/>
          <w:sz w:val="36"/>
          <w:szCs w:val="36"/>
        </w:rPr>
      </w:pPr>
      <w:r w:rsidRPr="00082580">
        <w:rPr>
          <w:rFonts w:ascii="標楷體" w:eastAsia="標楷體" w:hAnsi="標楷體" w:cs="?啁敦??" w:hint="eastAsia"/>
          <w:color w:val="000000"/>
          <w:kern w:val="0"/>
          <w:sz w:val="36"/>
          <w:szCs w:val="36"/>
        </w:rPr>
        <w:t>表示已經完成填報。</w:t>
      </w:r>
    </w:p>
    <w:p w:rsidR="009E5445" w:rsidRPr="00082580" w:rsidRDefault="009E5445" w:rsidP="00082580">
      <w:pPr>
        <w:autoSpaceDE w:val="0"/>
        <w:autoSpaceDN w:val="0"/>
        <w:adjustRightInd w:val="0"/>
        <w:rPr>
          <w:rFonts w:ascii="標楷體" w:eastAsia="標楷體" w:hAnsi="標楷體" w:cs="?啁敦??" w:hint="eastAsia"/>
          <w:color w:val="000000"/>
          <w:kern w:val="0"/>
          <w:sz w:val="36"/>
          <w:szCs w:val="36"/>
        </w:rPr>
      </w:pPr>
      <w:r w:rsidRPr="00082580">
        <w:rPr>
          <w:rFonts w:ascii="標楷體" w:eastAsia="標楷體" w:hAnsi="標楷體" w:cs="æ–°ç´°æ˜Žé«”" w:hint="eastAsia"/>
          <w:color w:val="000000"/>
          <w:kern w:val="0"/>
          <w:sz w:val="36"/>
          <w:szCs w:val="36"/>
        </w:rPr>
        <w:t>4.</w:t>
      </w:r>
      <w:r w:rsidRPr="00082580">
        <w:rPr>
          <w:rFonts w:ascii="標楷體" w:eastAsia="標楷體" w:hAnsi="標楷體" w:cs="?啁敦??" w:hint="eastAsia"/>
          <w:color w:val="000000"/>
          <w:kern w:val="0"/>
          <w:sz w:val="36"/>
          <w:szCs w:val="36"/>
        </w:rPr>
        <w:t>題目約</w:t>
      </w:r>
      <w:r w:rsidRPr="00082580">
        <w:rPr>
          <w:rFonts w:ascii="標楷體" w:eastAsia="標楷體" w:hAnsi="標楷體" w:cs="æ–°ç´°æ˜Žé«”"/>
          <w:color w:val="000000"/>
          <w:kern w:val="0"/>
          <w:sz w:val="36"/>
          <w:szCs w:val="36"/>
        </w:rPr>
        <w:t>60</w:t>
      </w:r>
      <w:r w:rsidR="00661F10" w:rsidRPr="00082580">
        <w:rPr>
          <w:rFonts w:ascii="標楷體" w:eastAsia="標楷體" w:hAnsi="標楷體" w:cs="?啁敦??" w:hint="eastAsia"/>
          <w:color w:val="000000"/>
          <w:kern w:val="0"/>
          <w:sz w:val="36"/>
          <w:szCs w:val="36"/>
        </w:rPr>
        <w:t>題，請各位老師盡量</w:t>
      </w:r>
      <w:r w:rsidRPr="00082580">
        <w:rPr>
          <w:rFonts w:ascii="標楷體" w:eastAsia="標楷體" w:hAnsi="標楷體" w:cs="?啁敦??" w:hint="eastAsia"/>
          <w:color w:val="000000"/>
          <w:kern w:val="0"/>
          <w:sz w:val="36"/>
          <w:szCs w:val="36"/>
        </w:rPr>
        <w:t>填寫</w:t>
      </w:r>
      <w:r w:rsidR="00082580" w:rsidRPr="00082580">
        <w:rPr>
          <w:rFonts w:ascii="標楷體" w:eastAsia="標楷體" w:hAnsi="標楷體" w:cs="?啁敦??" w:hint="eastAsia"/>
          <w:color w:val="000000"/>
          <w:kern w:val="0"/>
          <w:sz w:val="36"/>
          <w:szCs w:val="36"/>
        </w:rPr>
        <w:t>「</w:t>
      </w:r>
      <w:r w:rsidR="00082580" w:rsidRPr="00082580">
        <w:rPr>
          <w:rFonts w:ascii="標楷體" w:eastAsia="標楷體" w:hAnsi="標楷體" w:cs="?啁敦??" w:hint="eastAsia"/>
          <w:color w:val="FF0000"/>
          <w:kern w:val="0"/>
          <w:sz w:val="36"/>
          <w:szCs w:val="36"/>
        </w:rPr>
        <w:t>非常同意</w:t>
      </w:r>
      <w:r w:rsidR="00082580" w:rsidRPr="00082580">
        <w:rPr>
          <w:rFonts w:ascii="標楷體" w:eastAsia="標楷體" w:hAnsi="標楷體" w:cs="?啁敦??" w:hint="eastAsia"/>
          <w:color w:val="000000"/>
          <w:kern w:val="0"/>
          <w:sz w:val="36"/>
          <w:szCs w:val="36"/>
        </w:rPr>
        <w:t>」或</w:t>
      </w:r>
      <w:r w:rsidR="00082580" w:rsidRPr="00082580">
        <w:rPr>
          <w:rFonts w:ascii="標楷體" w:eastAsia="標楷體" w:hAnsi="標楷體" w:cs="?啁敦??" w:hint="eastAsia"/>
          <w:color w:val="000000"/>
          <w:kern w:val="0"/>
          <w:sz w:val="36"/>
          <w:szCs w:val="36"/>
        </w:rPr>
        <w:t>「</w:t>
      </w:r>
      <w:r w:rsidR="00082580" w:rsidRPr="00082580">
        <w:rPr>
          <w:rFonts w:ascii="標楷體" w:eastAsia="標楷體" w:hAnsi="標楷體" w:cs="?啁敦??" w:hint="eastAsia"/>
          <w:color w:val="FF0000"/>
          <w:kern w:val="0"/>
          <w:sz w:val="36"/>
          <w:szCs w:val="36"/>
        </w:rPr>
        <w:t>同意</w:t>
      </w:r>
      <w:r w:rsidR="00082580" w:rsidRPr="00082580">
        <w:rPr>
          <w:rFonts w:ascii="標楷體" w:eastAsia="標楷體" w:hAnsi="標楷體" w:cs="?啁敦??" w:hint="eastAsia"/>
          <w:color w:val="000000"/>
          <w:kern w:val="0"/>
          <w:sz w:val="36"/>
          <w:szCs w:val="36"/>
        </w:rPr>
        <w:t>」</w:t>
      </w:r>
      <w:r w:rsidR="00082580" w:rsidRPr="00082580">
        <w:rPr>
          <w:rFonts w:ascii="標楷體" w:eastAsia="標楷體" w:hAnsi="標楷體" w:cs="?啁敦??" w:hint="eastAsia"/>
          <w:color w:val="000000"/>
          <w:kern w:val="0"/>
          <w:sz w:val="36"/>
          <w:szCs w:val="36"/>
        </w:rPr>
        <w:t>選項，以減少後續問題的分析及改進措施。</w:t>
      </w:r>
    </w:p>
    <w:p w:rsidR="00BF5D82" w:rsidRDefault="00BF5D82" w:rsidP="00236F5F">
      <w:pPr>
        <w:rPr>
          <w:rFonts w:ascii="標楷體" w:eastAsia="標楷體" w:hAnsi="標楷體" w:hint="eastAsia"/>
          <w:sz w:val="36"/>
          <w:szCs w:val="36"/>
        </w:rPr>
      </w:pPr>
    </w:p>
    <w:p w:rsidR="00661F10" w:rsidRDefault="00661F10" w:rsidP="00236F5F">
      <w:pPr>
        <w:rPr>
          <w:rFonts w:ascii="標楷體" w:eastAsia="標楷體" w:hAnsi="標楷體" w:hint="eastAsia"/>
          <w:sz w:val="36"/>
          <w:szCs w:val="36"/>
        </w:rPr>
      </w:pPr>
    </w:p>
    <w:p w:rsidR="00661F10" w:rsidRPr="009E5445" w:rsidRDefault="00661F10" w:rsidP="00236F5F">
      <w:pPr>
        <w:rPr>
          <w:rFonts w:ascii="標楷體" w:eastAsia="標楷體" w:hAnsi="標楷體"/>
          <w:sz w:val="36"/>
          <w:szCs w:val="36"/>
        </w:rPr>
      </w:pPr>
    </w:p>
    <w:sectPr w:rsidR="00661F10" w:rsidRPr="009E54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?啁敦??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æ–°ç´°æ˜Žé«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4E5E"/>
    <w:multiLevelType w:val="hybridMultilevel"/>
    <w:tmpl w:val="702A5C12"/>
    <w:lvl w:ilvl="0" w:tplc="1696BE4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8858B1"/>
    <w:multiLevelType w:val="hybridMultilevel"/>
    <w:tmpl w:val="C4A482EE"/>
    <w:lvl w:ilvl="0" w:tplc="1B620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A5"/>
    <w:rsid w:val="00082580"/>
    <w:rsid w:val="00236F5F"/>
    <w:rsid w:val="006075E2"/>
    <w:rsid w:val="00661F10"/>
    <w:rsid w:val="009E5445"/>
    <w:rsid w:val="00AC63D1"/>
    <w:rsid w:val="00B653A5"/>
    <w:rsid w:val="00B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5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61F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5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61F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43971-9D11-4E72-A135-FD429E3E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2014-09-09T03:38:00Z</dcterms:created>
  <dcterms:modified xsi:type="dcterms:W3CDTF">2014-09-09T03:38:00Z</dcterms:modified>
</cp:coreProperties>
</file>